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12BB6562" w14:textId="3BE79361" w:rsidR="00A1257D" w:rsidRDefault="008D1C5D" w:rsidP="008D1C5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 xml:space="preserve">Planned period of </w:t>
      </w:r>
      <w:r w:rsidR="001B0B8F">
        <w:rPr>
          <w:rFonts w:ascii="Verdana" w:hAnsi="Verdana" w:cs="Calibri"/>
          <w:lang w:val="en-GB"/>
        </w:rPr>
        <w:t xml:space="preserve">physical </w:t>
      </w:r>
      <w:r w:rsidRPr="00F550D9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 xml:space="preserve">raining </w:t>
      </w:r>
      <w:r w:rsidRPr="00F550D9">
        <w:rPr>
          <w:rFonts w:ascii="Verdana" w:hAnsi="Verdana" w:cs="Calibri"/>
          <w:lang w:val="en-GB"/>
        </w:rPr>
        <w:t>activity</w:t>
      </w:r>
      <w:r>
        <w:rPr>
          <w:rFonts w:ascii="Verdana" w:hAnsi="Verdana" w:cs="Calibri"/>
          <w:lang w:val="en-GB"/>
        </w:rPr>
        <w:t xml:space="preserve"> (ex</w:t>
      </w:r>
      <w:r w:rsidR="00A1257D">
        <w:rPr>
          <w:rFonts w:ascii="Verdana" w:hAnsi="Verdana" w:cs="Calibri"/>
          <w:lang w:val="en-GB"/>
        </w:rPr>
        <w:t>cluding travel days)</w:t>
      </w:r>
      <w:r w:rsidRPr="00F550D9">
        <w:rPr>
          <w:rFonts w:ascii="Verdana" w:hAnsi="Verdana" w:cs="Calibri"/>
          <w:lang w:val="en-GB"/>
        </w:rPr>
        <w:t xml:space="preserve">: </w:t>
      </w:r>
    </w:p>
    <w:p w14:paraId="59381C1A" w14:textId="6AE18CE8" w:rsidR="008D1C5D" w:rsidRPr="006C6CD2" w:rsidRDefault="00721E11" w:rsidP="008D1C5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from </w:t>
      </w:r>
      <w:r w:rsidR="008D1C5D">
        <w:rPr>
          <w:rFonts w:ascii="Verdana" w:hAnsi="Verdana" w:cs="Calibri"/>
          <w:lang w:val="en-GB"/>
        </w:rPr>
        <w:t xml:space="preserve">___/____/______ </w:t>
      </w:r>
      <w:r w:rsidR="008D1C5D" w:rsidRPr="006C6CD2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>o</w:t>
      </w:r>
      <w:r w:rsidR="008D1C5D">
        <w:rPr>
          <w:rFonts w:ascii="Verdana" w:hAnsi="Verdana" w:cs="Calibri"/>
          <w:lang w:val="en-GB"/>
        </w:rPr>
        <w:t xml:space="preserve"> ___/____/______</w:t>
      </w:r>
    </w:p>
    <w:p w14:paraId="589B0535" w14:textId="5F5F94AD" w:rsidR="008D1C5D" w:rsidRDefault="008D1C5D" w:rsidP="008D1C5D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>
        <w:rPr>
          <w:rFonts w:ascii="Verdana" w:hAnsi="Verdana" w:cs="Calibri"/>
          <w:i/>
          <w:sz w:val="16"/>
          <w:szCs w:val="16"/>
          <w:lang w:val="en-GB"/>
        </w:rPr>
        <w:t xml:space="preserve">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  <w:r>
        <w:rPr>
          <w:rFonts w:ascii="Verdana" w:hAnsi="Verdana" w:cs="Calibri"/>
          <w:i/>
          <w:sz w:val="16"/>
          <w:szCs w:val="16"/>
          <w:lang w:val="en-GB"/>
        </w:rPr>
        <w:t xml:space="preserve">         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</w:p>
    <w:p w14:paraId="0E9E3E86" w14:textId="77777777" w:rsidR="00A1257D" w:rsidRDefault="00A1257D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72918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BF7E399" w14:textId="73744E72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70A46A7C" w14:textId="77777777" w:rsidR="00721E11" w:rsidRPr="006C6CD2" w:rsidRDefault="00721E11" w:rsidP="00721E11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from ___/____/______ </w:t>
      </w:r>
      <w:r w:rsidRPr="006C6CD2">
        <w:rPr>
          <w:rFonts w:ascii="Verdana" w:hAnsi="Verdana" w:cs="Calibri"/>
          <w:lang w:val="en-GB"/>
        </w:rPr>
        <w:t>t</w:t>
      </w:r>
      <w:r>
        <w:rPr>
          <w:rFonts w:ascii="Verdana" w:hAnsi="Verdana" w:cs="Calibri"/>
          <w:lang w:val="en-GB"/>
        </w:rPr>
        <w:t>o ___/____/______</w:t>
      </w:r>
    </w:p>
    <w:p w14:paraId="6E9606B0" w14:textId="77777777" w:rsidR="00721E11" w:rsidRDefault="00721E11" w:rsidP="00721E11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>
        <w:rPr>
          <w:rFonts w:ascii="Verdana" w:hAnsi="Verdana" w:cs="Calibri"/>
          <w:i/>
          <w:sz w:val="16"/>
          <w:szCs w:val="16"/>
          <w:lang w:val="en-GB"/>
        </w:rPr>
        <w:t xml:space="preserve">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  <w:r>
        <w:rPr>
          <w:rFonts w:ascii="Verdana" w:hAnsi="Verdana" w:cs="Calibri"/>
          <w:i/>
          <w:sz w:val="16"/>
          <w:szCs w:val="16"/>
          <w:lang w:val="en-GB"/>
        </w:rPr>
        <w:t xml:space="preserve">             </w:t>
      </w:r>
      <w:r w:rsidRPr="00C45F18">
        <w:rPr>
          <w:rFonts w:ascii="Verdana" w:hAnsi="Verdana" w:cs="Calibri"/>
          <w:i/>
          <w:sz w:val="16"/>
          <w:szCs w:val="16"/>
          <w:lang w:val="en-GB"/>
        </w:rPr>
        <w:t>day/month/year</w:t>
      </w:r>
    </w:p>
    <w:p w14:paraId="21CF8175" w14:textId="77777777" w:rsidR="00721E11" w:rsidRDefault="00721E11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3"/>
        <w:gridCol w:w="3402"/>
        <w:gridCol w:w="1701"/>
        <w:gridCol w:w="2410"/>
      </w:tblGrid>
      <w:tr w:rsidR="000E2D9C" w:rsidRPr="007673FA" w14:paraId="5D72C54D" w14:textId="77777777" w:rsidTr="00CE741B">
        <w:trPr>
          <w:trHeight w:val="334"/>
        </w:trPr>
        <w:tc>
          <w:tcPr>
            <w:tcW w:w="1693" w:type="dxa"/>
            <w:shd w:val="clear" w:color="auto" w:fill="FFFFFF"/>
          </w:tcPr>
          <w:p w14:paraId="5D72C549" w14:textId="5540F15D" w:rsidR="000E2D9C" w:rsidRPr="00DD35B7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402" w:type="dxa"/>
            <w:shd w:val="clear" w:color="auto" w:fill="FFFFFF"/>
          </w:tcPr>
          <w:p w14:paraId="5D72C54A" w14:textId="77777777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14:paraId="5D72C54B" w14:textId="2129AC92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410" w:type="dxa"/>
            <w:shd w:val="clear" w:color="auto" w:fill="FFFFFF"/>
          </w:tcPr>
          <w:p w14:paraId="5D72C54C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E2D9C" w:rsidRPr="007673FA" w14:paraId="5D72C552" w14:textId="77777777" w:rsidTr="00CE741B">
        <w:trPr>
          <w:trHeight w:val="412"/>
        </w:trPr>
        <w:tc>
          <w:tcPr>
            <w:tcW w:w="1693" w:type="dxa"/>
            <w:shd w:val="clear" w:color="auto" w:fill="FFFFFF"/>
          </w:tcPr>
          <w:p w14:paraId="5D72C54E" w14:textId="3E72BA8D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</w:p>
        </w:tc>
        <w:tc>
          <w:tcPr>
            <w:tcW w:w="3402" w:type="dxa"/>
            <w:shd w:val="clear" w:color="auto" w:fill="FFFFFF"/>
          </w:tcPr>
          <w:p w14:paraId="526B88B7" w14:textId="77777777" w:rsidR="000E2D9C" w:rsidRPr="001A072F" w:rsidRDefault="000E2D9C" w:rsidP="000E2D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1A072F">
              <w:rPr>
                <w:rFonts w:ascii="Verdana" w:hAnsi="Verdana"/>
                <w:sz w:val="20"/>
                <w:lang w:val="en-GB"/>
              </w:rPr>
              <w:t>&lt; 10 years of experience</w:t>
            </w:r>
          </w:p>
          <w:p w14:paraId="0268B7FD" w14:textId="77777777" w:rsidR="000E2D9C" w:rsidRPr="001A072F" w:rsidRDefault="000E2D9C" w:rsidP="000E2D9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hAnsi="Verdana"/>
                <w:sz w:val="20"/>
                <w:lang w:val="en-GB"/>
              </w:rPr>
              <w:t>10-20 years of experience</w:t>
            </w:r>
          </w:p>
          <w:p w14:paraId="5D72C54F" w14:textId="066720C8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1A072F">
              <w:rPr>
                <w:rFonts w:ascii="Verdana" w:hAnsi="Verdana"/>
                <w:sz w:val="20"/>
                <w:lang w:val="en-GB"/>
              </w:rPr>
              <w:t>&gt; 20 years of experience</w:t>
            </w:r>
          </w:p>
        </w:tc>
        <w:tc>
          <w:tcPr>
            <w:tcW w:w="1701" w:type="dxa"/>
            <w:shd w:val="clear" w:color="auto" w:fill="FFFFFF"/>
          </w:tcPr>
          <w:p w14:paraId="5D72C550" w14:textId="5973345A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410" w:type="dxa"/>
            <w:shd w:val="clear" w:color="auto" w:fill="FFFFFF"/>
          </w:tcPr>
          <w:p w14:paraId="5D72C551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E2D9C" w:rsidRPr="007673FA" w14:paraId="5D72C557" w14:textId="77777777" w:rsidTr="00CE741B">
        <w:trPr>
          <w:trHeight w:val="318"/>
        </w:trPr>
        <w:tc>
          <w:tcPr>
            <w:tcW w:w="1693" w:type="dxa"/>
            <w:shd w:val="clear" w:color="auto" w:fill="FFFFFF"/>
          </w:tcPr>
          <w:p w14:paraId="5D72C553" w14:textId="5E7DBEB1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Gender</w:t>
            </w:r>
          </w:p>
        </w:tc>
        <w:tc>
          <w:tcPr>
            <w:tcW w:w="3402" w:type="dxa"/>
            <w:shd w:val="clear" w:color="auto" w:fill="FFFFFF"/>
          </w:tcPr>
          <w:p w14:paraId="5D72C554" w14:textId="19097893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 Fema</w:t>
            </w:r>
            <w:r w:rsidRPr="001A072F">
              <w:rPr>
                <w:rFonts w:ascii="Verdana" w:eastAsia="MS Gothic" w:hAnsi="Verdana" w:cs="MS Gothic"/>
                <w:sz w:val="20"/>
                <w:lang w:val="lt-LT"/>
              </w:rPr>
              <w:t>l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e </w:t>
            </w: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 Ma</w:t>
            </w:r>
            <w:r w:rsidRPr="001A072F">
              <w:rPr>
                <w:rFonts w:ascii="Verdana" w:eastAsia="MS Gothic" w:hAnsi="Verdana" w:cs="MS Gothic"/>
                <w:sz w:val="20"/>
                <w:lang w:val="lt-LT"/>
              </w:rPr>
              <w:t>l</w:t>
            </w:r>
            <w:r>
              <w:rPr>
                <w:rFonts w:ascii="Verdana" w:eastAsia="MS Gothic" w:hAnsi="Verdana" w:cs="MS Gothic"/>
                <w:sz w:val="20"/>
                <w:lang w:val="lt-LT"/>
              </w:rPr>
              <w:t xml:space="preserve">e </w:t>
            </w:r>
            <w:r w:rsidRPr="001A072F">
              <w:rPr>
                <w:rFonts w:ascii="MS Gothic" w:eastAsia="MS Gothic" w:hAnsi="MS Gothic" w:cs="MS Gothic" w:hint="eastAsia"/>
                <w:sz w:val="20"/>
                <w:lang w:val="lt-LT"/>
              </w:rPr>
              <w:t>☐</w:t>
            </w:r>
            <w:r w:rsidRPr="00F65794">
              <w:rPr>
                <w:rFonts w:ascii="Verdana" w:eastAsia="MS Gothic" w:hAnsi="Verdana" w:cs="MS Gothic"/>
                <w:sz w:val="20"/>
                <w:lang w:val="lt-LT"/>
              </w:rPr>
              <w:t>Undefined</w:t>
            </w:r>
          </w:p>
        </w:tc>
        <w:tc>
          <w:tcPr>
            <w:tcW w:w="1701" w:type="dxa"/>
            <w:shd w:val="clear" w:color="auto" w:fill="FFFFFF"/>
          </w:tcPr>
          <w:p w14:paraId="5D72C555" w14:textId="4F24143E" w:rsidR="000E2D9C" w:rsidRPr="00654677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10" w:type="dxa"/>
            <w:shd w:val="clear" w:color="auto" w:fill="FFFFFF"/>
          </w:tcPr>
          <w:p w14:paraId="5D72C556" w14:textId="6E2822DC" w:rsidR="000E2D9C" w:rsidRPr="00654677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D2B41">
              <w:rPr>
                <w:rFonts w:ascii="Verdana" w:hAnsi="Verdana" w:cs="Arial"/>
                <w:sz w:val="20"/>
                <w:lang w:val="en-GB"/>
              </w:rPr>
              <w:t>20</w:t>
            </w:r>
            <w:proofErr w:type="gramStart"/>
            <w:r>
              <w:rPr>
                <w:rFonts w:ascii="Verdana" w:hAnsi="Verdana" w:cs="Arial"/>
                <w:sz w:val="20"/>
                <w:lang w:val="en-GB"/>
              </w:rPr>
              <w:t>…..</w:t>
            </w:r>
            <w:proofErr w:type="gramEnd"/>
            <w:r>
              <w:rPr>
                <w:rFonts w:ascii="Verdana" w:hAnsi="Verdana" w:cs="Arial"/>
                <w:sz w:val="20"/>
                <w:lang w:val="en-GB"/>
              </w:rPr>
              <w:t>/20…..</w:t>
            </w:r>
          </w:p>
        </w:tc>
      </w:tr>
      <w:tr w:rsidR="000E2D9C" w:rsidRPr="007673FA" w14:paraId="5D72C55C" w14:textId="77777777" w:rsidTr="00CE741B">
        <w:trPr>
          <w:trHeight w:val="276"/>
        </w:trPr>
        <w:tc>
          <w:tcPr>
            <w:tcW w:w="1693" w:type="dxa"/>
            <w:shd w:val="clear" w:color="auto" w:fill="FFFFFF"/>
          </w:tcPr>
          <w:p w14:paraId="5D72C558" w14:textId="475FE7C2" w:rsidR="000E2D9C" w:rsidRPr="007673FA" w:rsidRDefault="000E2D9C" w:rsidP="000E2D9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513" w:type="dxa"/>
            <w:gridSpan w:val="3"/>
            <w:shd w:val="clear" w:color="auto" w:fill="FFFFFF"/>
          </w:tcPr>
          <w:p w14:paraId="5D72C55B" w14:textId="77777777" w:rsidR="000E2D9C" w:rsidRPr="007673FA" w:rsidRDefault="000E2D9C" w:rsidP="000E2D9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152"/>
        <w:gridCol w:w="2008"/>
        <w:gridCol w:w="2942"/>
      </w:tblGrid>
      <w:tr w:rsidR="00E303A1" w:rsidRPr="007673FA" w14:paraId="3430D211" w14:textId="77777777" w:rsidTr="00CE741B">
        <w:trPr>
          <w:trHeight w:val="371"/>
        </w:trPr>
        <w:tc>
          <w:tcPr>
            <w:tcW w:w="2093" w:type="dxa"/>
            <w:shd w:val="clear" w:color="auto" w:fill="FFFFFF"/>
          </w:tcPr>
          <w:p w14:paraId="5353A0AF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52" w:type="dxa"/>
            <w:shd w:val="clear" w:color="auto" w:fill="FFFFFF"/>
          </w:tcPr>
          <w:p w14:paraId="4A4838A8" w14:textId="77777777" w:rsidR="00E303A1" w:rsidRPr="00AB27C5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B27C5">
              <w:rPr>
                <w:rFonts w:ascii="Verdana" w:hAnsi="Verdana" w:cs="Arial"/>
                <w:sz w:val="20"/>
                <w:lang w:val="en-GB"/>
              </w:rPr>
              <w:t>Vilnius University</w:t>
            </w:r>
          </w:p>
        </w:tc>
        <w:tc>
          <w:tcPr>
            <w:tcW w:w="2008" w:type="dxa"/>
            <w:vMerge w:val="restart"/>
            <w:shd w:val="clear" w:color="auto" w:fill="FFFFFF"/>
          </w:tcPr>
          <w:p w14:paraId="4FB27220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0BD12173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42" w:type="dxa"/>
            <w:vMerge w:val="restart"/>
            <w:shd w:val="clear" w:color="auto" w:fill="FFFFFF"/>
          </w:tcPr>
          <w:p w14:paraId="70FCFADD" w14:textId="77777777" w:rsidR="00E303A1" w:rsidRPr="0089135C" w:rsidRDefault="00E303A1" w:rsidP="00B707C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03A1" w:rsidRPr="007673FA" w14:paraId="73350BFA" w14:textId="77777777" w:rsidTr="00CE741B">
        <w:trPr>
          <w:trHeight w:val="371"/>
        </w:trPr>
        <w:tc>
          <w:tcPr>
            <w:tcW w:w="2093" w:type="dxa"/>
            <w:shd w:val="clear" w:color="auto" w:fill="FFFFFF"/>
          </w:tcPr>
          <w:p w14:paraId="4FF7B1AA" w14:textId="77777777" w:rsidR="00E303A1" w:rsidRPr="0089135C" w:rsidRDefault="00E303A1" w:rsidP="00B707C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49CD9C" w14:textId="43B2AA75" w:rsidR="00E303A1" w:rsidRPr="0089135C" w:rsidRDefault="00E303A1" w:rsidP="00CE741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2" w:type="dxa"/>
            <w:shd w:val="clear" w:color="auto" w:fill="FFFFFF"/>
          </w:tcPr>
          <w:p w14:paraId="7361B036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LT VILNIUS01</w:t>
            </w:r>
          </w:p>
        </w:tc>
        <w:tc>
          <w:tcPr>
            <w:tcW w:w="2008" w:type="dxa"/>
            <w:vMerge/>
            <w:shd w:val="clear" w:color="auto" w:fill="FFFFFF"/>
          </w:tcPr>
          <w:p w14:paraId="05B1FFF5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942" w:type="dxa"/>
            <w:vMerge/>
            <w:shd w:val="clear" w:color="auto" w:fill="FFFFFF"/>
          </w:tcPr>
          <w:p w14:paraId="18B502B1" w14:textId="77777777" w:rsidR="00E303A1" w:rsidRPr="0089135C" w:rsidRDefault="00E303A1" w:rsidP="00B707C3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303A1" w:rsidRPr="007673FA" w14:paraId="7E42CFEF" w14:textId="77777777" w:rsidTr="00CE741B">
        <w:trPr>
          <w:trHeight w:val="559"/>
        </w:trPr>
        <w:tc>
          <w:tcPr>
            <w:tcW w:w="2093" w:type="dxa"/>
            <w:shd w:val="clear" w:color="auto" w:fill="FFFFFF"/>
          </w:tcPr>
          <w:p w14:paraId="55196131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2" w:type="dxa"/>
            <w:shd w:val="clear" w:color="auto" w:fill="FFFFFF"/>
          </w:tcPr>
          <w:p w14:paraId="49B279E1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proofErr w:type="spellStart"/>
            <w:r w:rsidRPr="0089135C">
              <w:rPr>
                <w:lang w:val="en-GB"/>
              </w:rPr>
              <w:t>Universiteto</w:t>
            </w:r>
            <w:proofErr w:type="spellEnd"/>
            <w:r w:rsidRPr="0089135C">
              <w:rPr>
                <w:lang w:val="en-GB"/>
              </w:rPr>
              <w:t xml:space="preserve"> 3, </w:t>
            </w:r>
          </w:p>
          <w:p w14:paraId="5EFA87D9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>LT-01513 Vilnius, Lithuania</w:t>
            </w:r>
          </w:p>
        </w:tc>
        <w:tc>
          <w:tcPr>
            <w:tcW w:w="2008" w:type="dxa"/>
            <w:shd w:val="clear" w:color="auto" w:fill="FFFFFF"/>
          </w:tcPr>
          <w:p w14:paraId="4C3A8B3D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 w:rsidRPr="0089135C">
              <w:rPr>
                <w:lang w:val="en-GB"/>
              </w:rPr>
              <w:t>Country/</w:t>
            </w:r>
            <w:r w:rsidRPr="0089135C">
              <w:rPr>
                <w:lang w:val="en-GB"/>
              </w:rPr>
              <w:br/>
              <w:t>Country code</w:t>
            </w:r>
            <w:r w:rsidRPr="0089135C">
              <w:rPr>
                <w:rStyle w:val="EndnoteReference"/>
                <w:rFonts w:cs="Arial"/>
                <w:lang w:val="en-GB"/>
              </w:rPr>
              <w:endnoteReference w:id="3"/>
            </w:r>
          </w:p>
        </w:tc>
        <w:tc>
          <w:tcPr>
            <w:tcW w:w="2942" w:type="dxa"/>
            <w:shd w:val="clear" w:color="auto" w:fill="FFFFFF"/>
          </w:tcPr>
          <w:p w14:paraId="7CFC8337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>LT/ Lithuania</w:t>
            </w:r>
          </w:p>
        </w:tc>
      </w:tr>
      <w:tr w:rsidR="00E303A1" w:rsidRPr="00E02718" w14:paraId="2A58792C" w14:textId="77777777" w:rsidTr="00CE741B">
        <w:tc>
          <w:tcPr>
            <w:tcW w:w="2093" w:type="dxa"/>
            <w:shd w:val="clear" w:color="auto" w:fill="FFFFFF"/>
          </w:tcPr>
          <w:p w14:paraId="643006DF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89135C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89135C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152" w:type="dxa"/>
            <w:shd w:val="clear" w:color="auto" w:fill="FFFFFF"/>
          </w:tcPr>
          <w:p w14:paraId="21848D61" w14:textId="25BF6485" w:rsidR="00E303A1" w:rsidRPr="0089135C" w:rsidRDefault="00CE741B" w:rsidP="00B707C3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Rita Vienazindiene</w:t>
            </w:r>
          </w:p>
          <w:p w14:paraId="75307915" w14:textId="77777777" w:rsidR="00E303A1" w:rsidRPr="0089135C" w:rsidRDefault="00E303A1" w:rsidP="00B707C3">
            <w:pPr>
              <w:pStyle w:val="Body"/>
              <w:rPr>
                <w:lang w:val="en-GB"/>
              </w:rPr>
            </w:pPr>
            <w:r>
              <w:rPr>
                <w:lang w:val="en-GB"/>
              </w:rPr>
              <w:t>Insti</w:t>
            </w:r>
            <w:r w:rsidRPr="0089135C">
              <w:rPr>
                <w:lang w:val="en-GB"/>
              </w:rPr>
              <w:t>tutional Erasmus Coordinator</w:t>
            </w:r>
          </w:p>
        </w:tc>
        <w:tc>
          <w:tcPr>
            <w:tcW w:w="2008" w:type="dxa"/>
            <w:shd w:val="clear" w:color="auto" w:fill="FFFFFF"/>
          </w:tcPr>
          <w:p w14:paraId="5FA21955" w14:textId="77777777" w:rsidR="00E303A1" w:rsidRPr="0089135C" w:rsidRDefault="00E303A1" w:rsidP="00B707C3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89135C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89135C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89135C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42" w:type="dxa"/>
            <w:shd w:val="clear" w:color="auto" w:fill="FFFFFF"/>
          </w:tcPr>
          <w:p w14:paraId="68B2B1B6" w14:textId="0367A261" w:rsidR="00E303A1" w:rsidRPr="0089135C" w:rsidRDefault="00CE741B" w:rsidP="00B707C3">
            <w:pPr>
              <w:pStyle w:val="Body"/>
              <w:rPr>
                <w:lang w:val="fr-BE"/>
              </w:rPr>
            </w:pPr>
            <w:hyperlink r:id="rId11" w:history="1">
              <w:r w:rsidRPr="009F00E2">
                <w:rPr>
                  <w:rStyle w:val="Hyperlink"/>
                  <w:lang w:val="fr-BE"/>
                </w:rPr>
                <w:t>rita.vienazindiene@cr.vu.lt</w:t>
              </w:r>
            </w:hyperlink>
            <w:r w:rsidR="00E303A1" w:rsidRPr="0089135C">
              <w:rPr>
                <w:lang w:val="fr-BE"/>
              </w:rPr>
              <w:t xml:space="preserve"> +370 5 2687</w:t>
            </w:r>
            <w:r>
              <w:rPr>
                <w:lang w:val="fr-BE"/>
              </w:rPr>
              <w:t>150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70407FB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F" w14:textId="6DB3811C" w:rsidR="00377526" w:rsidRPr="007673FA" w:rsidRDefault="00377526" w:rsidP="0096767B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p w14:paraId="6C758B0C" w14:textId="669F289B" w:rsidR="006F5C80" w:rsidRPr="006F5C80" w:rsidRDefault="006F5C80" w:rsidP="006F5C80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Is the mobility a part of a blended mobility programme? </w:t>
      </w:r>
      <w:sdt>
        <w:sdtPr>
          <w:rPr>
            <w:rFonts w:ascii="Verdana" w:hAnsi="Verdana" w:cs="Calibri"/>
            <w:lang w:val="en-GB"/>
          </w:rPr>
          <w:id w:val="-1572889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Yes </w:t>
      </w:r>
      <w:sdt>
        <w:sdtPr>
          <w:rPr>
            <w:rFonts w:ascii="Verdana" w:hAnsi="Verdana" w:cs="Calibri"/>
            <w:lang w:val="en-GB"/>
          </w:rPr>
          <w:id w:val="-13772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>
        <w:rPr>
          <w:rFonts w:ascii="Verdana" w:hAnsi="Verdana" w:cs="Calibri"/>
          <w:lang w:val="en-GB"/>
        </w:rPr>
        <w:t xml:space="preserve"> No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036102" w:rsidRPr="00140CD0" w14:paraId="4EB75BE2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872B9E" w14:textId="461F6881" w:rsidR="00036102" w:rsidRDefault="00036102" w:rsidP="00036102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CA119DF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B6A792C" w14:textId="77777777" w:rsidR="00036102" w:rsidRPr="00482A4F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6A7A5831" w14:textId="77777777" w:rsidTr="00B707C3">
        <w:trPr>
          <w:jc w:val="center"/>
        </w:trPr>
        <w:tc>
          <w:tcPr>
            <w:tcW w:w="8763" w:type="dxa"/>
            <w:shd w:val="clear" w:color="auto" w:fill="FFFFFF"/>
          </w:tcPr>
          <w:p w14:paraId="6B4CD134" w14:textId="77777777" w:rsidR="00036102" w:rsidRPr="00AC44B1" w:rsidRDefault="00036102" w:rsidP="00B707C3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7D02AB80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5DC2D7C2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2963207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70A3BC5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EA3A68C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7390241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1856B3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69CAB439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6DC194D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out:</w:t>
            </w:r>
          </w:p>
          <w:p w14:paraId="14C36110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66F5E3C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7ED8D9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251C763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5AF08B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036102" w:rsidRPr="00140CD0" w14:paraId="4D681147" w14:textId="77777777" w:rsidTr="00B707C3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070E399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Expected outcomes and impact 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25D825D9" w14:textId="77777777" w:rsidR="00036102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030B153" w14:textId="77777777" w:rsidR="00036102" w:rsidRDefault="00036102" w:rsidP="00B707C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70F9F89" w14:textId="77777777" w:rsidR="00036102" w:rsidRPr="00482A4F" w:rsidRDefault="00036102" w:rsidP="00B707C3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5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2941DFE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</w:t>
            </w:r>
            <w:r w:rsidR="00A7205E">
              <w:rPr>
                <w:rFonts w:ascii="Verdana" w:hAnsi="Verdana" w:cs="Calibri"/>
                <w:b/>
                <w:sz w:val="20"/>
                <w:lang w:val="en-GB"/>
              </w:rPr>
              <w:t>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CE741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993" w:right="708" w:bottom="426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C7C70" w14:textId="77777777" w:rsidR="008311E5" w:rsidRDefault="008311E5">
      <w:r>
        <w:separator/>
      </w:r>
    </w:p>
  </w:endnote>
  <w:endnote w:type="continuationSeparator" w:id="0">
    <w:p w14:paraId="7E5BE543" w14:textId="77777777" w:rsidR="008311E5" w:rsidRDefault="008311E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33AC4088" w14:textId="77777777" w:rsidR="000E2D9C" w:rsidRPr="00B223B0" w:rsidRDefault="000E2D9C" w:rsidP="00F65794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2853666B" w14:textId="77777777" w:rsidR="00E303A1" w:rsidRPr="002A2E71" w:rsidRDefault="00E303A1" w:rsidP="00E303A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C512D" w14:textId="77777777" w:rsidR="008311E5" w:rsidRDefault="008311E5">
      <w:r>
        <w:separator/>
      </w:r>
    </w:p>
  </w:footnote>
  <w:footnote w:type="continuationSeparator" w:id="0">
    <w:p w14:paraId="3A7C8FB7" w14:textId="77777777" w:rsidR="008311E5" w:rsidRDefault="0083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CAD098A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</w:t>
          </w:r>
        </w:p>
      </w:tc>
      <w:tc>
        <w:tcPr>
          <w:tcW w:w="1252" w:type="dxa"/>
        </w:tcPr>
        <w:p w14:paraId="5D72C5C0" w14:textId="78E04838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4F3F7F82" w:rsidR="00506408" w:rsidRPr="00495B18" w:rsidRDefault="00CE741B" w:rsidP="00CE741B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4A479F0E">
              <wp:simplePos x="0" y="0"/>
              <wp:positionH relativeFrom="column">
                <wp:posOffset>3804285</wp:posOffset>
              </wp:positionH>
              <wp:positionV relativeFrom="paragraph">
                <wp:posOffset>-575945</wp:posOffset>
              </wp:positionV>
              <wp:extent cx="1728470" cy="601980"/>
              <wp:effectExtent l="0" t="0" r="0" b="762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1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9.55pt;margin-top:-45.35pt;width:136.1pt;height:4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574143">
    <w:abstractNumId w:val="1"/>
  </w:num>
  <w:num w:numId="2" w16cid:durableId="2005160814">
    <w:abstractNumId w:val="0"/>
  </w:num>
  <w:num w:numId="3" w16cid:durableId="255332614">
    <w:abstractNumId w:val="18"/>
  </w:num>
  <w:num w:numId="4" w16cid:durableId="1440221873">
    <w:abstractNumId w:val="27"/>
  </w:num>
  <w:num w:numId="5" w16cid:durableId="1314218433">
    <w:abstractNumId w:val="20"/>
  </w:num>
  <w:num w:numId="6" w16cid:durableId="1353798297">
    <w:abstractNumId w:val="26"/>
  </w:num>
  <w:num w:numId="7" w16cid:durableId="1137455677">
    <w:abstractNumId w:val="41"/>
  </w:num>
  <w:num w:numId="8" w16cid:durableId="819542883">
    <w:abstractNumId w:val="42"/>
  </w:num>
  <w:num w:numId="9" w16cid:durableId="1620868940">
    <w:abstractNumId w:val="24"/>
  </w:num>
  <w:num w:numId="10" w16cid:durableId="1729306027">
    <w:abstractNumId w:val="40"/>
  </w:num>
  <w:num w:numId="11" w16cid:durableId="931738694">
    <w:abstractNumId w:val="38"/>
  </w:num>
  <w:num w:numId="12" w16cid:durableId="700594174">
    <w:abstractNumId w:val="30"/>
  </w:num>
  <w:num w:numId="13" w16cid:durableId="1891846535">
    <w:abstractNumId w:val="36"/>
  </w:num>
  <w:num w:numId="14" w16cid:durableId="2097705246">
    <w:abstractNumId w:val="19"/>
  </w:num>
  <w:num w:numId="15" w16cid:durableId="447357520">
    <w:abstractNumId w:val="25"/>
  </w:num>
  <w:num w:numId="16" w16cid:durableId="1615399310">
    <w:abstractNumId w:val="15"/>
  </w:num>
  <w:num w:numId="17" w16cid:durableId="659384683">
    <w:abstractNumId w:val="21"/>
  </w:num>
  <w:num w:numId="18" w16cid:durableId="1981033126">
    <w:abstractNumId w:val="43"/>
  </w:num>
  <w:num w:numId="19" w16cid:durableId="646399045">
    <w:abstractNumId w:val="32"/>
  </w:num>
  <w:num w:numId="20" w16cid:durableId="888882274">
    <w:abstractNumId w:val="17"/>
  </w:num>
  <w:num w:numId="21" w16cid:durableId="1858690843">
    <w:abstractNumId w:val="28"/>
  </w:num>
  <w:num w:numId="22" w16cid:durableId="2107924037">
    <w:abstractNumId w:val="29"/>
  </w:num>
  <w:num w:numId="23" w16cid:durableId="779761331">
    <w:abstractNumId w:val="31"/>
  </w:num>
  <w:num w:numId="24" w16cid:durableId="2039426285">
    <w:abstractNumId w:val="4"/>
  </w:num>
  <w:num w:numId="25" w16cid:durableId="1821459482">
    <w:abstractNumId w:val="7"/>
  </w:num>
  <w:num w:numId="26" w16cid:durableId="723067761">
    <w:abstractNumId w:val="34"/>
  </w:num>
  <w:num w:numId="27" w16cid:durableId="1265842496">
    <w:abstractNumId w:val="16"/>
  </w:num>
  <w:num w:numId="28" w16cid:durableId="474417369">
    <w:abstractNumId w:val="10"/>
  </w:num>
  <w:num w:numId="29" w16cid:durableId="96297290">
    <w:abstractNumId w:val="37"/>
  </w:num>
  <w:num w:numId="30" w16cid:durableId="1327854647">
    <w:abstractNumId w:val="33"/>
  </w:num>
  <w:num w:numId="31" w16cid:durableId="1183860126">
    <w:abstractNumId w:val="23"/>
  </w:num>
  <w:num w:numId="32" w16cid:durableId="564605812">
    <w:abstractNumId w:val="12"/>
  </w:num>
  <w:num w:numId="33" w16cid:durableId="255754188">
    <w:abstractNumId w:val="35"/>
  </w:num>
  <w:num w:numId="34" w16cid:durableId="563377056">
    <w:abstractNumId w:val="13"/>
  </w:num>
  <w:num w:numId="35" w16cid:durableId="333803437">
    <w:abstractNumId w:val="14"/>
  </w:num>
  <w:num w:numId="36" w16cid:durableId="1230766337">
    <w:abstractNumId w:val="11"/>
  </w:num>
  <w:num w:numId="37" w16cid:durableId="2025087749">
    <w:abstractNumId w:val="9"/>
  </w:num>
  <w:num w:numId="38" w16cid:durableId="1921138540">
    <w:abstractNumId w:val="35"/>
  </w:num>
  <w:num w:numId="39" w16cid:durableId="517232140">
    <w:abstractNumId w:val="44"/>
  </w:num>
  <w:num w:numId="40" w16cid:durableId="3576598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62817764">
    <w:abstractNumId w:val="3"/>
  </w:num>
  <w:num w:numId="42" w16cid:durableId="1876573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9408943">
    <w:abstractNumId w:val="18"/>
  </w:num>
  <w:num w:numId="44" w16cid:durableId="1425034911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36102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7B5D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2D9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8F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3A4B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563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46A8D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38B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5C80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1E11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1E5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1C5D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67B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57D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05E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4467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942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41B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3A1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7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a.vienazindiene@cr.v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F0C25-52E2-437D-94CF-6E090A65A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405</Words>
  <Characters>2630</Characters>
  <Application>Microsoft Office Word</Application>
  <DocSecurity>0</DocSecurity>
  <PresentationFormat>Microsoft Word 11.0</PresentationFormat>
  <Lines>146</Lines>
  <Paragraphs>91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2944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Rita Vienazindiene</cp:lastModifiedBy>
  <cp:revision>3</cp:revision>
  <cp:lastPrinted>2013-11-06T08:46:00Z</cp:lastPrinted>
  <dcterms:created xsi:type="dcterms:W3CDTF">2024-11-28T10:29:00Z</dcterms:created>
  <dcterms:modified xsi:type="dcterms:W3CDTF">2024-11-28T10:30:00Z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GrammarlyDocumentId">
    <vt:lpwstr>951fb10d7dda7877fa30c86125be8b6e79367d77a9ecc5beab828e8f06f6d9dd</vt:lpwstr>
  </property>
</Properties>
</file>